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29952" w14:textId="4FAF6897" w:rsidR="0087553C" w:rsidRPr="00AE6952" w:rsidRDefault="00AE6952" w:rsidP="0087553C">
      <w:pPr>
        <w:spacing w:before="240"/>
        <w:rPr>
          <w:rFonts w:eastAsia="Times New Roman" w:cs="Arial"/>
          <w:b/>
          <w:bCs/>
          <w:color w:val="2C67AE"/>
          <w:sz w:val="4"/>
          <w:szCs w:val="28"/>
        </w:rPr>
      </w:pPr>
      <w:r w:rsidRPr="00AE6952">
        <w:rPr>
          <w:b/>
          <w:bCs/>
        </w:rPr>
        <w:t>Deloitte Consulting LLP</w:t>
      </w:r>
    </w:p>
    <w:p w14:paraId="64A0C391" w14:textId="77777777" w:rsidR="0087553C" w:rsidRPr="00101EC3" w:rsidRDefault="0087553C" w:rsidP="0087553C">
      <w:pPr>
        <w:pBdr>
          <w:bottom w:val="single" w:sz="12" w:space="1" w:color="0067AC"/>
        </w:pBdr>
        <w:tabs>
          <w:tab w:val="right" w:pos="10800"/>
        </w:tabs>
        <w:spacing w:before="240" w:after="240"/>
        <w:rPr>
          <w:b/>
          <w:caps/>
          <w:sz w:val="40"/>
          <w:szCs w:val="40"/>
        </w:rPr>
      </w:pPr>
      <w:r w:rsidRPr="00101EC3">
        <w:rPr>
          <w:b/>
          <w:caps/>
          <w:sz w:val="40"/>
          <w:szCs w:val="40"/>
        </w:rPr>
        <w:t>SCHEDULE B PRICING</w:t>
      </w:r>
    </w:p>
    <w:p w14:paraId="067B7748" w14:textId="77777777" w:rsidR="0087553C" w:rsidRPr="00101EC3" w:rsidRDefault="0087553C" w:rsidP="0087553C">
      <w:pPr>
        <w:spacing w:after="0"/>
        <w:jc w:val="center"/>
      </w:pPr>
      <w:r w:rsidRPr="00101EC3">
        <w:rPr>
          <w:b/>
          <w:bCs/>
        </w:rPr>
        <w:t xml:space="preserve">Request for Proposal </w:t>
      </w:r>
      <w:r w:rsidRPr="00C43857">
        <w:rPr>
          <w:b/>
          <w:bCs/>
        </w:rPr>
        <w:t>No</w:t>
      </w:r>
      <w:r w:rsidRPr="00C43857">
        <w:t xml:space="preserve">. </w:t>
      </w:r>
      <w:sdt>
        <w:sdtPr>
          <w:id w:val="-536657560"/>
          <w:placeholder>
            <w:docPart w:val="B5E5EB8304E94449828DF2297E3C28C0"/>
          </w:placeholder>
        </w:sdtPr>
        <w:sdtEndPr>
          <w:rPr>
            <w:highlight w:val="green"/>
          </w:rPr>
        </w:sdtEndPr>
        <w:sdtContent>
          <w:sdt>
            <w:sdtPr>
              <w:id w:val="-2142793786"/>
              <w:placeholder>
                <w:docPart w:val="B5E5EB8304E94449828DF2297E3C28C0"/>
              </w:placeholder>
            </w:sdtPr>
            <w:sdtEndPr>
              <w:rPr>
                <w:highlight w:val="green"/>
              </w:rPr>
            </w:sdtEndPr>
            <w:sdtContent>
              <w:sdt>
                <w:sdtPr>
                  <w:id w:val="-274784451"/>
                  <w:placeholder>
                    <w:docPart w:val="B5E5EB8304E94449828DF2297E3C28C0"/>
                  </w:placeholder>
                </w:sdtPr>
                <w:sdtEndPr>
                  <w:rPr>
                    <w:highlight w:val="green"/>
                  </w:rPr>
                </w:sdtEndPr>
                <w:sdtContent>
                  <w:sdt>
                    <w:sdtPr>
                      <w:id w:val="-1081607949"/>
                      <w:placeholder>
                        <w:docPart w:val="B5E5EB8304E94449828DF2297E3C28C0"/>
                      </w:placeholder>
                    </w:sdtPr>
                    <w:sdtEndPr>
                      <w:rPr>
                        <w:highlight w:val="green"/>
                      </w:rPr>
                    </w:sdtEndPr>
                    <w:sdtContent>
                      <w:r w:rsidRPr="00C43857">
                        <w:t>220000002701</w:t>
                      </w:r>
                    </w:sdtContent>
                  </w:sdt>
                </w:sdtContent>
              </w:sdt>
            </w:sdtContent>
          </w:sdt>
        </w:sdtContent>
      </w:sdt>
    </w:p>
    <w:p w14:paraId="499BC452" w14:textId="77777777" w:rsidR="0087553C" w:rsidRDefault="0087553C" w:rsidP="0087553C">
      <w:pPr>
        <w:spacing w:before="120" w:after="0"/>
        <w:jc w:val="center"/>
        <w:rPr>
          <w:rFonts w:cs="Arial"/>
          <w:bCs/>
          <w:iCs/>
          <w:szCs w:val="20"/>
        </w:rPr>
      </w:pPr>
      <w:r>
        <w:rPr>
          <w:rFonts w:cs="Arial"/>
          <w:bCs/>
          <w:iCs/>
          <w:szCs w:val="20"/>
        </w:rPr>
        <w:t>Operational Consulting Services</w:t>
      </w:r>
    </w:p>
    <w:p w14:paraId="77C75C58" w14:textId="77777777" w:rsidR="0087553C" w:rsidRPr="00ED552C" w:rsidRDefault="0087553C" w:rsidP="0087553C">
      <w:pPr>
        <w:pStyle w:val="ListParagraph"/>
        <w:spacing w:after="0"/>
        <w:jc w:val="center"/>
        <w:rPr>
          <w:rFonts w:asciiTheme="minorHAnsi" w:eastAsia="Times New Roman" w:hAnsiTheme="minorHAnsi" w:cstheme="minorHAnsi"/>
        </w:rPr>
      </w:pPr>
    </w:p>
    <w:p w14:paraId="362EA503" w14:textId="77777777" w:rsidR="0087553C" w:rsidRPr="00101EC3" w:rsidRDefault="0087553C" w:rsidP="0087553C">
      <w:pPr>
        <w:numPr>
          <w:ilvl w:val="0"/>
          <w:numId w:val="1"/>
        </w:numPr>
        <w:spacing w:after="120"/>
        <w:ind w:left="0"/>
        <w:rPr>
          <w:color w:val="000000"/>
        </w:rPr>
      </w:pPr>
      <w:r w:rsidRPr="00101EC3">
        <w:t xml:space="preserve">The Contractor must provide a pricing schedule for the proposed Contract Activities using </w:t>
      </w:r>
      <w:r>
        <w:t>table 1: Staffing Rates</w:t>
      </w:r>
      <w:r w:rsidRPr="00101EC3">
        <w:t>.</w:t>
      </w:r>
      <w:r>
        <w:t xml:space="preserve"> </w:t>
      </w:r>
      <w:r w:rsidRPr="00101EC3">
        <w:t xml:space="preserve">The pricing schedule should be submitted in a modifiable format (e.g., Microsoft Word or Excel); however, you may also submit an additional pricing schedule in a non-modifiable format (e.g., PDF). </w:t>
      </w:r>
      <w:r w:rsidRPr="00101EC3">
        <w:rPr>
          <w:bCs/>
          <w:color w:val="000000"/>
        </w:rPr>
        <w:t>Failure to complete the pricing schedule as requested may result in disqualification of your proposal.</w:t>
      </w:r>
    </w:p>
    <w:p w14:paraId="367D4679" w14:textId="77777777" w:rsidR="0087553C" w:rsidRPr="00101EC3" w:rsidRDefault="0087553C" w:rsidP="0087553C">
      <w:pPr>
        <w:numPr>
          <w:ilvl w:val="0"/>
          <w:numId w:val="1"/>
        </w:numPr>
        <w:spacing w:after="120"/>
        <w:ind w:left="0"/>
        <w:rPr>
          <w:color w:val="000000"/>
        </w:rPr>
      </w:pPr>
      <w:r w:rsidRPr="00101EC3">
        <w:rPr>
          <w:color w:val="000000"/>
        </w:rPr>
        <w:t>Price proposals must include all costs, including but not limited to, any one-time or set-up charges, fees, and potential costs that Contractor may charge the State (e.g., shipping and handling, per piece pricing, and palletizing).</w:t>
      </w:r>
    </w:p>
    <w:p w14:paraId="7F055663" w14:textId="77777777" w:rsidR="0087553C" w:rsidRPr="00101EC3" w:rsidRDefault="0087553C" w:rsidP="0087553C">
      <w:pPr>
        <w:numPr>
          <w:ilvl w:val="0"/>
          <w:numId w:val="1"/>
        </w:numPr>
        <w:spacing w:after="120"/>
        <w:ind w:left="0"/>
        <w:rPr>
          <w:color w:val="000000"/>
        </w:rPr>
      </w:pPr>
      <w:r w:rsidRPr="00101EC3">
        <w:rPr>
          <w:color w:val="000000"/>
        </w:rPr>
        <w:t>The Contractor is encouraged to offer quick payment terms. The number of days must not include processing time for payment to be received by the Contractor's financial institution.</w:t>
      </w:r>
    </w:p>
    <w:p w14:paraId="0AD00A48" w14:textId="0B5241D5" w:rsidR="0087553C" w:rsidRPr="00101EC3" w:rsidRDefault="0087553C" w:rsidP="0087553C">
      <w:pPr>
        <w:spacing w:after="120"/>
        <w:rPr>
          <w:color w:val="000000"/>
        </w:rPr>
      </w:pPr>
      <w:r w:rsidRPr="00101EC3">
        <w:rPr>
          <w:color w:val="000000"/>
        </w:rPr>
        <w:t xml:space="preserve">Quick payment terms: </w:t>
      </w:r>
      <w:r w:rsidR="00AE6952" w:rsidRPr="00AE6952">
        <w:rPr>
          <w:b/>
          <w:bCs/>
          <w:color w:val="000000"/>
        </w:rPr>
        <w:t xml:space="preserve">n/a </w:t>
      </w:r>
      <w:r w:rsidRPr="00101EC3">
        <w:rPr>
          <w:color w:val="000000"/>
        </w:rPr>
        <w:t xml:space="preserve">% discount off invoice if paid within </w:t>
      </w:r>
      <w:r w:rsidR="00AE6952" w:rsidRPr="00AE6952">
        <w:rPr>
          <w:b/>
          <w:bCs/>
          <w:color w:val="000000"/>
        </w:rPr>
        <w:t xml:space="preserve">n/a </w:t>
      </w:r>
      <w:r w:rsidRPr="00101EC3">
        <w:rPr>
          <w:color w:val="000000"/>
        </w:rPr>
        <w:t xml:space="preserve"> days after receipt of invoice.</w:t>
      </w:r>
    </w:p>
    <w:p w14:paraId="6A271870" w14:textId="77777777" w:rsidR="0087553C" w:rsidRPr="00101EC3" w:rsidRDefault="0087553C" w:rsidP="0087553C">
      <w:pPr>
        <w:numPr>
          <w:ilvl w:val="0"/>
          <w:numId w:val="1"/>
        </w:numPr>
        <w:spacing w:after="120"/>
        <w:ind w:left="0"/>
        <w:contextualSpacing/>
      </w:pPr>
      <w:r w:rsidRPr="00101EC3">
        <w:t>By submitting its proposal, the Contractor certifies that the prices were arrived at independently, and without consultation, communication, or agreement with any other Contractor.</w:t>
      </w:r>
    </w:p>
    <w:p w14:paraId="78E167EF" w14:textId="77777777" w:rsidR="0087553C" w:rsidRPr="00DC30E6" w:rsidRDefault="0087553C" w:rsidP="0087553C">
      <w:pPr>
        <w:pStyle w:val="ListParagraph"/>
        <w:ind w:left="0"/>
        <w:rPr>
          <w:rFonts w:ascii="Arial" w:eastAsia="Times" w:hAnsi="Arial" w:cs="Arial"/>
          <w:b/>
          <w:bCs/>
          <w:color w:val="0070C0"/>
          <w:sz w:val="24"/>
          <w:szCs w:val="24"/>
        </w:rPr>
      </w:pPr>
      <w:r w:rsidRPr="00DC30E6">
        <w:rPr>
          <w:rFonts w:ascii="Arial" w:eastAsia="Times" w:hAnsi="Arial" w:cs="Arial"/>
          <w:b/>
          <w:bCs/>
          <w:color w:val="0070C0"/>
          <w:sz w:val="24"/>
          <w:szCs w:val="24"/>
        </w:rPr>
        <w:t>Bidder’s not-to-exceed hourly rates must be included in the table below. Pricing will be finalized in accordance with the tier</w:t>
      </w:r>
      <w:r>
        <w:rPr>
          <w:rFonts w:ascii="Arial" w:eastAsia="Times" w:hAnsi="Arial" w:cs="Arial"/>
          <w:b/>
          <w:bCs/>
          <w:color w:val="0070C0"/>
          <w:sz w:val="24"/>
          <w:szCs w:val="24"/>
        </w:rPr>
        <w:t xml:space="preserve"> two</w:t>
      </w:r>
      <w:r w:rsidRPr="00DC30E6">
        <w:rPr>
          <w:rFonts w:ascii="Arial" w:eastAsia="Times" w:hAnsi="Arial" w:cs="Arial"/>
          <w:b/>
          <w:bCs/>
          <w:color w:val="0070C0"/>
          <w:sz w:val="24"/>
          <w:szCs w:val="24"/>
        </w:rPr>
        <w:t xml:space="preserve"> competitive selection process as a lump sum fixed price based on the hourly rates entered below.</w:t>
      </w:r>
    </w:p>
    <w:p w14:paraId="7A5D4790" w14:textId="77777777" w:rsidR="0087553C" w:rsidRPr="002E2560" w:rsidRDefault="0087553C" w:rsidP="0087553C">
      <w:pPr>
        <w:pStyle w:val="ListParagraph"/>
        <w:rPr>
          <w:rFonts w:ascii="Arial" w:eastAsia="Times" w:hAnsi="Arial" w:cs="Arial"/>
          <w:sz w:val="28"/>
          <w:szCs w:val="28"/>
        </w:rPr>
      </w:pPr>
    </w:p>
    <w:p w14:paraId="678F565F" w14:textId="77777777" w:rsidR="0087553C" w:rsidRDefault="0087553C" w:rsidP="0087553C">
      <w:pPr>
        <w:pStyle w:val="ListParagraph"/>
        <w:jc w:val="center"/>
        <w:rPr>
          <w:rFonts w:ascii="Arial" w:eastAsia="Times" w:hAnsi="Arial" w:cs="Arial"/>
          <w:b/>
          <w:bCs/>
          <w:sz w:val="28"/>
          <w:szCs w:val="28"/>
        </w:rPr>
      </w:pPr>
      <w:r w:rsidRPr="002E2560">
        <w:rPr>
          <w:rFonts w:ascii="Arial" w:eastAsia="Times" w:hAnsi="Arial" w:cs="Arial"/>
          <w:b/>
          <w:bCs/>
          <w:sz w:val="28"/>
          <w:szCs w:val="28"/>
        </w:rPr>
        <w:t>Table 1: Staffing Rates</w:t>
      </w:r>
    </w:p>
    <w:p w14:paraId="76B96B6C" w14:textId="77777777" w:rsidR="00003B48" w:rsidRDefault="00003B48" w:rsidP="0087553C">
      <w:pPr>
        <w:pStyle w:val="ListParagraph"/>
        <w:jc w:val="center"/>
        <w:rPr>
          <w:rFonts w:ascii="Arial" w:eastAsia="Times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2953"/>
      </w:tblGrid>
      <w:tr w:rsidR="00003B48" w:rsidRPr="00BF4535" w14:paraId="08A94544" w14:textId="77777777" w:rsidTr="00003B48">
        <w:trPr>
          <w:trHeight w:hRule="exact" w:val="946"/>
          <w:jc w:val="center"/>
        </w:trPr>
        <w:tc>
          <w:tcPr>
            <w:tcW w:w="3792" w:type="dxa"/>
            <w:shd w:val="clear" w:color="auto" w:fill="auto"/>
            <w:vAlign w:val="center"/>
          </w:tcPr>
          <w:p w14:paraId="79179985" w14:textId="77777777" w:rsidR="00003B48" w:rsidRPr="00D03E1E" w:rsidRDefault="00003B48" w:rsidP="0007090A">
            <w:pPr>
              <w:spacing w:after="0"/>
              <w:rPr>
                <w:rFonts w:eastAsia="Times" w:cs="Arial"/>
                <w:b/>
                <w:bCs/>
              </w:rPr>
            </w:pPr>
            <w:r w:rsidRPr="00D03E1E">
              <w:rPr>
                <w:rFonts w:eastAsia="Times" w:cs="Arial"/>
                <w:b/>
                <w:bCs/>
              </w:rPr>
              <w:t>Staff/Role</w:t>
            </w:r>
          </w:p>
        </w:tc>
        <w:tc>
          <w:tcPr>
            <w:tcW w:w="2953" w:type="dxa"/>
            <w:shd w:val="clear" w:color="auto" w:fill="auto"/>
            <w:vAlign w:val="center"/>
          </w:tcPr>
          <w:p w14:paraId="7F12A0A1" w14:textId="77777777" w:rsidR="00003B48" w:rsidRPr="00D03E1E" w:rsidRDefault="00003B48" w:rsidP="0007090A">
            <w:pPr>
              <w:spacing w:after="0"/>
              <w:rPr>
                <w:rFonts w:eastAsia="Times" w:cs="Arial"/>
                <w:b/>
                <w:bCs/>
              </w:rPr>
            </w:pPr>
            <w:r w:rsidRPr="00D03E1E">
              <w:rPr>
                <w:rFonts w:eastAsia="Times" w:cs="Arial"/>
                <w:b/>
                <w:bCs/>
              </w:rPr>
              <w:t>Hourly Rate</w:t>
            </w:r>
          </w:p>
        </w:tc>
      </w:tr>
      <w:tr w:rsidR="00003B48" w:rsidRPr="00BF4535" w14:paraId="667CA7B5" w14:textId="77777777" w:rsidTr="00003B48">
        <w:trPr>
          <w:trHeight w:hRule="exact" w:val="432"/>
          <w:jc w:val="center"/>
        </w:trPr>
        <w:tc>
          <w:tcPr>
            <w:tcW w:w="3792" w:type="dxa"/>
            <w:shd w:val="clear" w:color="auto" w:fill="auto"/>
            <w:vAlign w:val="center"/>
          </w:tcPr>
          <w:p w14:paraId="60D2F015" w14:textId="77777777" w:rsidR="00003B48" w:rsidRPr="00BF4535" w:rsidRDefault="00003B48" w:rsidP="0007090A">
            <w:pPr>
              <w:spacing w:after="0"/>
              <w:rPr>
                <w:rFonts w:eastAsia="Times" w:cs="Arial"/>
              </w:rPr>
            </w:pPr>
            <w:r>
              <w:rPr>
                <w:rFonts w:eastAsia="Times" w:cs="Arial"/>
              </w:rPr>
              <w:t>Project Executive</w:t>
            </w:r>
            <w:r w:rsidRPr="00BF4535">
              <w:rPr>
                <w:rFonts w:eastAsia="Times" w:cs="Arial"/>
              </w:rPr>
              <w:t xml:space="preserve"> </w:t>
            </w:r>
          </w:p>
        </w:tc>
        <w:tc>
          <w:tcPr>
            <w:tcW w:w="2953" w:type="dxa"/>
            <w:shd w:val="clear" w:color="auto" w:fill="auto"/>
            <w:vAlign w:val="center"/>
          </w:tcPr>
          <w:p w14:paraId="2317E36E" w14:textId="77777777" w:rsidR="00003B48" w:rsidRPr="00BF4535" w:rsidRDefault="00003B48" w:rsidP="0007090A">
            <w:pPr>
              <w:spacing w:after="0"/>
              <w:rPr>
                <w:rFonts w:eastAsia="Times" w:cs="Arial"/>
              </w:rPr>
            </w:pPr>
            <w:r w:rsidRPr="00BF4535">
              <w:rPr>
                <w:rFonts w:eastAsia="Times" w:cs="Arial"/>
              </w:rPr>
              <w:t>$</w:t>
            </w:r>
            <w:r>
              <w:rPr>
                <w:rFonts w:eastAsia="Times" w:cs="Arial"/>
              </w:rPr>
              <w:t xml:space="preserve"> 400</w:t>
            </w:r>
          </w:p>
        </w:tc>
      </w:tr>
      <w:tr w:rsidR="00003B48" w:rsidRPr="00BF4535" w14:paraId="69BD8D68" w14:textId="77777777" w:rsidTr="00003B48">
        <w:trPr>
          <w:trHeight w:hRule="exact" w:val="432"/>
          <w:jc w:val="center"/>
        </w:trPr>
        <w:tc>
          <w:tcPr>
            <w:tcW w:w="3792" w:type="dxa"/>
            <w:shd w:val="clear" w:color="auto" w:fill="auto"/>
            <w:vAlign w:val="center"/>
          </w:tcPr>
          <w:p w14:paraId="573AC629" w14:textId="77777777" w:rsidR="00003B48" w:rsidRPr="00BF4535" w:rsidRDefault="00003B48" w:rsidP="0007090A">
            <w:pPr>
              <w:spacing w:after="0"/>
              <w:rPr>
                <w:rFonts w:eastAsia="Times" w:cs="Arial"/>
              </w:rPr>
            </w:pPr>
            <w:r w:rsidRPr="00BF4535">
              <w:rPr>
                <w:rFonts w:eastAsia="Times" w:cs="Arial"/>
              </w:rPr>
              <w:t>Senior</w:t>
            </w:r>
            <w:r>
              <w:rPr>
                <w:rFonts w:eastAsia="Times" w:cs="Arial"/>
              </w:rPr>
              <w:t xml:space="preserve"> Project</w:t>
            </w:r>
            <w:r w:rsidRPr="00BF4535">
              <w:rPr>
                <w:rFonts w:eastAsia="Times" w:cs="Arial"/>
              </w:rPr>
              <w:t xml:space="preserve"> Manager </w:t>
            </w:r>
          </w:p>
        </w:tc>
        <w:tc>
          <w:tcPr>
            <w:tcW w:w="2953" w:type="dxa"/>
            <w:shd w:val="clear" w:color="auto" w:fill="auto"/>
            <w:vAlign w:val="center"/>
          </w:tcPr>
          <w:p w14:paraId="5F054F3C" w14:textId="77777777" w:rsidR="00003B48" w:rsidRPr="00BF4535" w:rsidRDefault="00003B48" w:rsidP="0007090A">
            <w:pPr>
              <w:spacing w:after="0"/>
              <w:rPr>
                <w:rFonts w:eastAsia="Times" w:cs="Arial"/>
              </w:rPr>
            </w:pPr>
            <w:r w:rsidRPr="00BF4535">
              <w:rPr>
                <w:rFonts w:eastAsia="Times" w:cs="Arial"/>
              </w:rPr>
              <w:t>$</w:t>
            </w:r>
            <w:r>
              <w:rPr>
                <w:rFonts w:eastAsia="Times" w:cs="Arial"/>
              </w:rPr>
              <w:t xml:space="preserve"> 343</w:t>
            </w:r>
          </w:p>
        </w:tc>
      </w:tr>
      <w:tr w:rsidR="00003B48" w:rsidRPr="00BF4535" w14:paraId="19F9336D" w14:textId="77777777" w:rsidTr="00003B48">
        <w:trPr>
          <w:trHeight w:hRule="exact" w:val="432"/>
          <w:jc w:val="center"/>
        </w:trPr>
        <w:tc>
          <w:tcPr>
            <w:tcW w:w="3792" w:type="dxa"/>
            <w:shd w:val="clear" w:color="auto" w:fill="auto"/>
            <w:vAlign w:val="center"/>
          </w:tcPr>
          <w:p w14:paraId="27E6BC1A" w14:textId="77777777" w:rsidR="00003B48" w:rsidRPr="00BF4535" w:rsidRDefault="00003B48" w:rsidP="0007090A">
            <w:pPr>
              <w:spacing w:after="0"/>
              <w:rPr>
                <w:rFonts w:eastAsia="Times" w:cs="Arial"/>
              </w:rPr>
            </w:pPr>
            <w:r w:rsidRPr="00BF4535">
              <w:rPr>
                <w:rFonts w:eastAsia="Times" w:cs="Arial"/>
              </w:rPr>
              <w:t>Project Manager</w:t>
            </w:r>
          </w:p>
        </w:tc>
        <w:tc>
          <w:tcPr>
            <w:tcW w:w="2953" w:type="dxa"/>
            <w:shd w:val="clear" w:color="auto" w:fill="auto"/>
            <w:vAlign w:val="center"/>
          </w:tcPr>
          <w:p w14:paraId="5D90E049" w14:textId="77777777" w:rsidR="00003B48" w:rsidRPr="00BF4535" w:rsidRDefault="00003B48" w:rsidP="0007090A">
            <w:pPr>
              <w:spacing w:after="0"/>
              <w:rPr>
                <w:rFonts w:eastAsia="Times" w:cs="Arial"/>
              </w:rPr>
            </w:pPr>
            <w:r w:rsidRPr="00BF4535">
              <w:rPr>
                <w:rFonts w:eastAsia="Times" w:cs="Arial"/>
              </w:rPr>
              <w:t>$</w:t>
            </w:r>
            <w:r>
              <w:rPr>
                <w:rFonts w:eastAsia="Times" w:cs="Arial"/>
              </w:rPr>
              <w:t xml:space="preserve"> 279</w:t>
            </w:r>
          </w:p>
        </w:tc>
      </w:tr>
      <w:tr w:rsidR="00003B48" w:rsidRPr="00BF4535" w14:paraId="5050B374" w14:textId="77777777" w:rsidTr="00003B48">
        <w:trPr>
          <w:trHeight w:hRule="exact" w:val="432"/>
          <w:jc w:val="center"/>
        </w:trPr>
        <w:tc>
          <w:tcPr>
            <w:tcW w:w="3792" w:type="dxa"/>
            <w:shd w:val="clear" w:color="auto" w:fill="auto"/>
            <w:vAlign w:val="center"/>
          </w:tcPr>
          <w:p w14:paraId="0836AD73" w14:textId="77777777" w:rsidR="00003B48" w:rsidRPr="00BF4535" w:rsidRDefault="00003B48" w:rsidP="0007090A">
            <w:pPr>
              <w:spacing w:after="0"/>
              <w:rPr>
                <w:rFonts w:eastAsia="Times" w:cs="Arial"/>
              </w:rPr>
            </w:pPr>
            <w:r>
              <w:rPr>
                <w:rFonts w:eastAsia="Times" w:cs="Arial"/>
              </w:rPr>
              <w:t xml:space="preserve">Operations </w:t>
            </w:r>
            <w:r w:rsidRPr="00BF4535">
              <w:rPr>
                <w:rFonts w:eastAsia="Times" w:cs="Arial"/>
              </w:rPr>
              <w:t>Consultant</w:t>
            </w:r>
            <w:r>
              <w:rPr>
                <w:rFonts w:eastAsia="Times" w:cs="Arial"/>
              </w:rPr>
              <w:t xml:space="preserve"> II</w:t>
            </w:r>
          </w:p>
        </w:tc>
        <w:tc>
          <w:tcPr>
            <w:tcW w:w="2953" w:type="dxa"/>
            <w:shd w:val="clear" w:color="auto" w:fill="auto"/>
            <w:vAlign w:val="center"/>
          </w:tcPr>
          <w:p w14:paraId="4A08D7EE" w14:textId="77777777" w:rsidR="00003B48" w:rsidRPr="00BF4535" w:rsidRDefault="00003B48" w:rsidP="0007090A">
            <w:pPr>
              <w:spacing w:after="0"/>
              <w:rPr>
                <w:rFonts w:eastAsia="Times" w:cs="Arial"/>
              </w:rPr>
            </w:pPr>
            <w:r w:rsidRPr="00BF4535">
              <w:rPr>
                <w:rFonts w:eastAsia="Times" w:cs="Arial"/>
              </w:rPr>
              <w:t>$</w:t>
            </w:r>
            <w:r>
              <w:rPr>
                <w:rFonts w:eastAsia="Times" w:cs="Arial"/>
              </w:rPr>
              <w:t xml:space="preserve"> 236</w:t>
            </w:r>
          </w:p>
        </w:tc>
      </w:tr>
      <w:tr w:rsidR="00003B48" w:rsidRPr="00BF4535" w14:paraId="6160A5D2" w14:textId="77777777" w:rsidTr="00003B48">
        <w:trPr>
          <w:trHeight w:hRule="exact" w:val="432"/>
          <w:jc w:val="center"/>
        </w:trPr>
        <w:tc>
          <w:tcPr>
            <w:tcW w:w="3792" w:type="dxa"/>
            <w:shd w:val="clear" w:color="auto" w:fill="auto"/>
            <w:vAlign w:val="center"/>
          </w:tcPr>
          <w:p w14:paraId="43015BDB" w14:textId="77777777" w:rsidR="00003B48" w:rsidRDefault="00003B48" w:rsidP="0007090A">
            <w:pPr>
              <w:spacing w:after="0"/>
              <w:rPr>
                <w:rFonts w:eastAsia="Times" w:cs="Arial"/>
              </w:rPr>
            </w:pPr>
            <w:r>
              <w:rPr>
                <w:rFonts w:eastAsia="Times" w:cs="Arial"/>
              </w:rPr>
              <w:t>Operations Consultant I</w:t>
            </w:r>
          </w:p>
        </w:tc>
        <w:tc>
          <w:tcPr>
            <w:tcW w:w="2953" w:type="dxa"/>
            <w:shd w:val="clear" w:color="auto" w:fill="auto"/>
            <w:vAlign w:val="center"/>
          </w:tcPr>
          <w:p w14:paraId="43DBC6A6" w14:textId="77777777" w:rsidR="00003B48" w:rsidRPr="00BF4535" w:rsidRDefault="00003B48" w:rsidP="0007090A">
            <w:pPr>
              <w:spacing w:after="0"/>
              <w:rPr>
                <w:rFonts w:eastAsia="Times" w:cs="Arial"/>
              </w:rPr>
            </w:pPr>
            <w:r>
              <w:rPr>
                <w:rFonts w:eastAsia="Times" w:cs="Arial"/>
              </w:rPr>
              <w:t>$ 184</w:t>
            </w:r>
          </w:p>
        </w:tc>
      </w:tr>
      <w:tr w:rsidR="00003B48" w:rsidRPr="00BF4535" w14:paraId="458A638A" w14:textId="77777777" w:rsidTr="00003B48">
        <w:trPr>
          <w:trHeight w:hRule="exact" w:val="432"/>
          <w:jc w:val="center"/>
        </w:trPr>
        <w:tc>
          <w:tcPr>
            <w:tcW w:w="3792" w:type="dxa"/>
            <w:shd w:val="clear" w:color="auto" w:fill="auto"/>
            <w:vAlign w:val="center"/>
          </w:tcPr>
          <w:p w14:paraId="53C6491F" w14:textId="77777777" w:rsidR="00003B48" w:rsidRPr="00BF4535" w:rsidRDefault="00003B48" w:rsidP="0007090A">
            <w:pPr>
              <w:spacing w:after="0"/>
              <w:rPr>
                <w:rFonts w:eastAsia="Times" w:cs="Arial"/>
              </w:rPr>
            </w:pPr>
            <w:r>
              <w:rPr>
                <w:rFonts w:eastAsia="Times" w:cs="Arial"/>
              </w:rPr>
              <w:t xml:space="preserve">Process </w:t>
            </w:r>
            <w:r w:rsidRPr="00BF4535">
              <w:rPr>
                <w:rFonts w:eastAsia="Times" w:cs="Arial"/>
              </w:rPr>
              <w:t>Analyst</w:t>
            </w:r>
          </w:p>
        </w:tc>
        <w:tc>
          <w:tcPr>
            <w:tcW w:w="2953" w:type="dxa"/>
            <w:shd w:val="clear" w:color="auto" w:fill="auto"/>
            <w:vAlign w:val="center"/>
          </w:tcPr>
          <w:p w14:paraId="2CAEB60A" w14:textId="77777777" w:rsidR="00003B48" w:rsidRPr="00BF4535" w:rsidRDefault="00003B48" w:rsidP="0007090A">
            <w:pPr>
              <w:spacing w:after="0"/>
              <w:rPr>
                <w:rFonts w:eastAsia="Times" w:cs="Arial"/>
              </w:rPr>
            </w:pPr>
            <w:r w:rsidRPr="00BF4535">
              <w:rPr>
                <w:rFonts w:eastAsia="Times" w:cs="Arial"/>
              </w:rPr>
              <w:t>$</w:t>
            </w:r>
            <w:r>
              <w:rPr>
                <w:rFonts w:eastAsia="Times" w:cs="Arial"/>
              </w:rPr>
              <w:t xml:space="preserve"> 150</w:t>
            </w:r>
          </w:p>
        </w:tc>
      </w:tr>
      <w:tr w:rsidR="00003B48" w:rsidRPr="00BF4535" w14:paraId="3CF1BF55" w14:textId="77777777" w:rsidTr="00003B48">
        <w:trPr>
          <w:trHeight w:hRule="exact" w:val="432"/>
          <w:jc w:val="center"/>
        </w:trPr>
        <w:tc>
          <w:tcPr>
            <w:tcW w:w="3792" w:type="dxa"/>
            <w:shd w:val="clear" w:color="auto" w:fill="auto"/>
            <w:vAlign w:val="center"/>
          </w:tcPr>
          <w:p w14:paraId="69199107" w14:textId="77777777" w:rsidR="00003B48" w:rsidRDefault="00003B48" w:rsidP="0007090A">
            <w:pPr>
              <w:spacing w:after="0"/>
              <w:rPr>
                <w:rFonts w:eastAsia="Times" w:cs="Arial"/>
              </w:rPr>
            </w:pPr>
            <w:r>
              <w:rPr>
                <w:rFonts w:eastAsia="Times" w:cs="Arial"/>
              </w:rPr>
              <w:lastRenderedPageBreak/>
              <w:t>Operational Data Manager</w:t>
            </w:r>
          </w:p>
        </w:tc>
        <w:tc>
          <w:tcPr>
            <w:tcW w:w="2953" w:type="dxa"/>
            <w:shd w:val="clear" w:color="auto" w:fill="auto"/>
            <w:vAlign w:val="center"/>
          </w:tcPr>
          <w:p w14:paraId="16A7C308" w14:textId="77777777" w:rsidR="00003B48" w:rsidRPr="00BF4535" w:rsidRDefault="00003B48" w:rsidP="0007090A">
            <w:pPr>
              <w:spacing w:after="0"/>
              <w:rPr>
                <w:rFonts w:eastAsia="Times" w:cs="Arial"/>
              </w:rPr>
            </w:pPr>
            <w:r>
              <w:rPr>
                <w:rFonts w:eastAsia="Times" w:cs="Arial"/>
              </w:rPr>
              <w:t>$ 279</w:t>
            </w:r>
          </w:p>
        </w:tc>
      </w:tr>
      <w:tr w:rsidR="00003B48" w:rsidRPr="00BF4535" w14:paraId="5E78394C" w14:textId="77777777" w:rsidTr="00003B48">
        <w:trPr>
          <w:trHeight w:hRule="exact" w:val="432"/>
          <w:jc w:val="center"/>
        </w:trPr>
        <w:tc>
          <w:tcPr>
            <w:tcW w:w="3792" w:type="dxa"/>
            <w:shd w:val="clear" w:color="auto" w:fill="auto"/>
            <w:vAlign w:val="center"/>
          </w:tcPr>
          <w:p w14:paraId="2145E6EA" w14:textId="77777777" w:rsidR="00003B48" w:rsidRDefault="00003B48" w:rsidP="0007090A">
            <w:pPr>
              <w:spacing w:after="0"/>
              <w:rPr>
                <w:rFonts w:eastAsia="Times" w:cs="Arial"/>
              </w:rPr>
            </w:pPr>
            <w:r>
              <w:rPr>
                <w:rFonts w:eastAsia="Times" w:cs="Arial"/>
              </w:rPr>
              <w:t>Operational Data Analyst</w:t>
            </w:r>
          </w:p>
        </w:tc>
        <w:tc>
          <w:tcPr>
            <w:tcW w:w="2953" w:type="dxa"/>
            <w:shd w:val="clear" w:color="auto" w:fill="auto"/>
            <w:vAlign w:val="center"/>
          </w:tcPr>
          <w:p w14:paraId="6860A3C9" w14:textId="77777777" w:rsidR="00003B48" w:rsidRPr="00BF4535" w:rsidRDefault="00003B48" w:rsidP="0007090A">
            <w:pPr>
              <w:spacing w:after="0"/>
              <w:rPr>
                <w:rFonts w:eastAsia="Times" w:cs="Arial"/>
              </w:rPr>
            </w:pPr>
            <w:r>
              <w:rPr>
                <w:rFonts w:eastAsia="Times" w:cs="Arial"/>
              </w:rPr>
              <w:t>$ 184</w:t>
            </w:r>
          </w:p>
        </w:tc>
      </w:tr>
      <w:tr w:rsidR="00003B48" w:rsidRPr="00BF4535" w14:paraId="685EE5CC" w14:textId="77777777" w:rsidTr="00003B48">
        <w:trPr>
          <w:trHeight w:hRule="exact" w:val="432"/>
          <w:jc w:val="center"/>
        </w:trPr>
        <w:tc>
          <w:tcPr>
            <w:tcW w:w="3792" w:type="dxa"/>
            <w:shd w:val="clear" w:color="auto" w:fill="auto"/>
            <w:vAlign w:val="center"/>
          </w:tcPr>
          <w:p w14:paraId="453B0C4C" w14:textId="77777777" w:rsidR="00003B48" w:rsidRPr="00BF4535" w:rsidRDefault="00003B48" w:rsidP="0007090A">
            <w:pPr>
              <w:spacing w:after="0"/>
              <w:rPr>
                <w:rFonts w:eastAsia="Times" w:cs="Arial"/>
              </w:rPr>
            </w:pPr>
            <w:r>
              <w:rPr>
                <w:rFonts w:eastAsia="Times" w:cs="Arial"/>
              </w:rPr>
              <w:t>Subject Matter Advisor</w:t>
            </w:r>
          </w:p>
        </w:tc>
        <w:tc>
          <w:tcPr>
            <w:tcW w:w="2953" w:type="dxa"/>
            <w:shd w:val="clear" w:color="auto" w:fill="auto"/>
            <w:vAlign w:val="center"/>
          </w:tcPr>
          <w:p w14:paraId="75CD8471" w14:textId="77777777" w:rsidR="00003B48" w:rsidRPr="00BF4535" w:rsidRDefault="00003B48" w:rsidP="0007090A">
            <w:pPr>
              <w:spacing w:after="0"/>
              <w:rPr>
                <w:rFonts w:eastAsia="Times" w:cs="Arial"/>
              </w:rPr>
            </w:pPr>
            <w:r w:rsidRPr="00BF4535">
              <w:rPr>
                <w:rFonts w:eastAsia="Times" w:cs="Arial"/>
              </w:rPr>
              <w:t>$</w:t>
            </w:r>
            <w:r>
              <w:rPr>
                <w:rFonts w:eastAsia="Times" w:cs="Arial"/>
              </w:rPr>
              <w:t xml:space="preserve"> 400</w:t>
            </w:r>
          </w:p>
        </w:tc>
      </w:tr>
    </w:tbl>
    <w:p w14:paraId="385746AE" w14:textId="77777777" w:rsidR="00003B48" w:rsidRPr="002E2560" w:rsidRDefault="00003B48" w:rsidP="0087553C">
      <w:pPr>
        <w:pStyle w:val="ListParagraph"/>
        <w:jc w:val="center"/>
        <w:rPr>
          <w:rFonts w:ascii="Arial" w:eastAsia="Times" w:hAnsi="Arial" w:cs="Arial"/>
          <w:b/>
          <w:bCs/>
          <w:sz w:val="28"/>
          <w:szCs w:val="28"/>
        </w:rPr>
      </w:pPr>
    </w:p>
    <w:p w14:paraId="5B9354FA" w14:textId="0F392125" w:rsidR="00B94B5E" w:rsidRDefault="0087553C" w:rsidP="00504AC6">
      <w:r w:rsidRPr="00DC30E6">
        <w:rPr>
          <w:i/>
          <w:iCs/>
        </w:rPr>
        <w:t>*Note: Roles above may be modified to match the Bidder’s staff</w:t>
      </w:r>
      <w:r>
        <w:rPr>
          <w:i/>
          <w:iCs/>
        </w:rPr>
        <w:t>ing</w:t>
      </w:r>
      <w:r w:rsidRPr="00DC30E6">
        <w:rPr>
          <w:i/>
          <w:iCs/>
        </w:rPr>
        <w:t xml:space="preserve"> assignment. Lines can be added or deleted as needed.</w:t>
      </w:r>
    </w:p>
    <w:sectPr w:rsidR="00B94B5E" w:rsidSect="008755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AAB5F" w14:textId="77777777" w:rsidR="0087553C" w:rsidRDefault="0087553C" w:rsidP="0087553C">
      <w:pPr>
        <w:spacing w:after="0"/>
      </w:pPr>
      <w:r>
        <w:separator/>
      </w:r>
    </w:p>
  </w:endnote>
  <w:endnote w:type="continuationSeparator" w:id="0">
    <w:p w14:paraId="4BF68535" w14:textId="77777777" w:rsidR="0087553C" w:rsidRDefault="0087553C" w:rsidP="0087553C">
      <w:pPr>
        <w:spacing w:after="0"/>
      </w:pPr>
      <w:r>
        <w:continuationSeparator/>
      </w:r>
    </w:p>
  </w:endnote>
  <w:endnote w:type="continuationNotice" w:id="1">
    <w:p w14:paraId="6A70B481" w14:textId="77777777" w:rsidR="00E6696A" w:rsidRDefault="00E669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E94CE" w14:textId="77777777" w:rsidR="00AE6952" w:rsidRDefault="00AE69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C6618" w14:textId="7452A1D6" w:rsidR="00AE6952" w:rsidRDefault="00AE6952">
    <w:pPr>
      <w:pStyle w:val="Footer"/>
    </w:pPr>
    <w:r>
      <w:t xml:space="preserve">Deloitte </w:t>
    </w: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EBEEC" w14:textId="77777777" w:rsidR="00AE6952" w:rsidRDefault="00AE6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ACAB2" w14:textId="77777777" w:rsidR="0087553C" w:rsidRDefault="0087553C" w:rsidP="0087553C">
      <w:pPr>
        <w:spacing w:after="0"/>
      </w:pPr>
      <w:r>
        <w:separator/>
      </w:r>
    </w:p>
  </w:footnote>
  <w:footnote w:type="continuationSeparator" w:id="0">
    <w:p w14:paraId="526E93C8" w14:textId="77777777" w:rsidR="0087553C" w:rsidRDefault="0087553C" w:rsidP="0087553C">
      <w:pPr>
        <w:spacing w:after="0"/>
      </w:pPr>
      <w:r>
        <w:continuationSeparator/>
      </w:r>
    </w:p>
  </w:footnote>
  <w:footnote w:type="continuationNotice" w:id="1">
    <w:p w14:paraId="5CC553B9" w14:textId="77777777" w:rsidR="00E6696A" w:rsidRDefault="00E669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9B05C" w14:textId="77777777" w:rsidR="00AE6952" w:rsidRDefault="00AE69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0ADFB" w14:textId="77777777" w:rsidR="0087553C" w:rsidRDefault="0087553C" w:rsidP="0087553C">
    <w:pPr>
      <w:pStyle w:val="Header"/>
      <w:jc w:val="right"/>
      <w:rPr>
        <w:rFonts w:ascii="Segoe UI Semibold" w:hAnsi="Segoe UI Semibold" w:cs="Segoe UI Semibold"/>
        <w:bCs/>
        <w:noProof/>
        <w:color w:val="00558C"/>
        <w:sz w:val="16"/>
        <w:szCs w:val="16"/>
      </w:rPr>
    </w:pPr>
    <w:r>
      <w:rPr>
        <w:noProof/>
      </w:rPr>
      <w:drawing>
        <wp:inline distT="0" distB="0" distL="0" distR="0" wp14:anchorId="39EB6EE6" wp14:editId="180A424D">
          <wp:extent cx="1828800" cy="402336"/>
          <wp:effectExtent l="0" t="0" r="0" b="0"/>
          <wp:docPr id="1" name="Picture 1" descr="State of Michigan Procurement logo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4023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9F7004" w14:textId="77777777" w:rsidR="0087553C" w:rsidRDefault="0087553C" w:rsidP="0087553C">
    <w:pPr>
      <w:pStyle w:val="Header"/>
      <w:jc w:val="right"/>
      <w:rPr>
        <w:rFonts w:ascii="Segoe UI Semibold" w:hAnsi="Segoe UI Semibold" w:cs="Segoe UI Semibold"/>
        <w:bCs/>
        <w:noProof/>
        <w:color w:val="00558C"/>
        <w:sz w:val="16"/>
        <w:szCs w:val="16"/>
      </w:rPr>
    </w:pPr>
    <w:r w:rsidRPr="00507F77">
      <w:rPr>
        <w:rFonts w:ascii="Segoe UI Semibold" w:hAnsi="Segoe UI Semibold" w:cs="Segoe UI Semibold"/>
        <w:bCs/>
        <w:noProof/>
        <w:color w:val="00558C"/>
        <w:sz w:val="16"/>
        <w:szCs w:val="16"/>
      </w:rPr>
      <w:t>Michigan.gov/MiProcurement</w:t>
    </w:r>
  </w:p>
  <w:p w14:paraId="329930A1" w14:textId="77777777" w:rsidR="0087553C" w:rsidRDefault="0087553C" w:rsidP="0087553C">
    <w:pPr>
      <w:pStyle w:val="Header"/>
      <w:jc w:val="right"/>
    </w:pPr>
    <w:r>
      <w:rPr>
        <w:rFonts w:ascii="Segoe UI Semibold" w:hAnsi="Segoe UI Semibold" w:cs="Segoe UI Semibold"/>
        <w:bCs/>
        <w:noProof/>
        <w:color w:val="00558C"/>
        <w:sz w:val="16"/>
        <w:szCs w:val="16"/>
      </w:rPr>
      <w:t>RFP 220000002701</w:t>
    </w:r>
  </w:p>
  <w:p w14:paraId="6ED8763A" w14:textId="77777777" w:rsidR="0087553C" w:rsidRPr="0087553C" w:rsidRDefault="0087553C" w:rsidP="008755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BD5D8" w14:textId="77777777" w:rsidR="00AE6952" w:rsidRDefault="00AE6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760A0"/>
    <w:multiLevelType w:val="multilevel"/>
    <w:tmpl w:val="11A64E9E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DBC"/>
    <w:rsid w:val="00003B48"/>
    <w:rsid w:val="00035030"/>
    <w:rsid w:val="000640C7"/>
    <w:rsid w:val="001126F0"/>
    <w:rsid w:val="00136784"/>
    <w:rsid w:val="001A2BFA"/>
    <w:rsid w:val="001B3830"/>
    <w:rsid w:val="002029FE"/>
    <w:rsid w:val="002476B7"/>
    <w:rsid w:val="00294543"/>
    <w:rsid w:val="003077B1"/>
    <w:rsid w:val="00312F7A"/>
    <w:rsid w:val="00415C0C"/>
    <w:rsid w:val="004549E9"/>
    <w:rsid w:val="00460087"/>
    <w:rsid w:val="00497AD8"/>
    <w:rsid w:val="005011C1"/>
    <w:rsid w:val="00504AC6"/>
    <w:rsid w:val="00580334"/>
    <w:rsid w:val="00661F96"/>
    <w:rsid w:val="006A41C4"/>
    <w:rsid w:val="007D65CC"/>
    <w:rsid w:val="00853FCA"/>
    <w:rsid w:val="0087553C"/>
    <w:rsid w:val="00882DBC"/>
    <w:rsid w:val="00921017"/>
    <w:rsid w:val="0098095D"/>
    <w:rsid w:val="009D04C2"/>
    <w:rsid w:val="00AE6952"/>
    <w:rsid w:val="00AF3ACA"/>
    <w:rsid w:val="00B12DC0"/>
    <w:rsid w:val="00B86AD9"/>
    <w:rsid w:val="00B90086"/>
    <w:rsid w:val="00B94B5E"/>
    <w:rsid w:val="00BC61E4"/>
    <w:rsid w:val="00C077C9"/>
    <w:rsid w:val="00C37D46"/>
    <w:rsid w:val="00CD2308"/>
    <w:rsid w:val="00CF3535"/>
    <w:rsid w:val="00D25B01"/>
    <w:rsid w:val="00D429CF"/>
    <w:rsid w:val="00D44535"/>
    <w:rsid w:val="00D91E39"/>
    <w:rsid w:val="00DF5A91"/>
    <w:rsid w:val="00E6696A"/>
    <w:rsid w:val="00ED082B"/>
    <w:rsid w:val="00EF18B7"/>
    <w:rsid w:val="00F04EA6"/>
    <w:rsid w:val="00F0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4E22591"/>
  <w15:chartTrackingRefBased/>
  <w15:docId w15:val="{A8394997-3E7F-49F5-B2FD-1A74E1E24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Indent"/>
    <w:qFormat/>
    <w:rsid w:val="0087553C"/>
    <w:pPr>
      <w:spacing w:after="200" w:line="240" w:lineRule="auto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DFS Header,*Header"/>
    <w:basedOn w:val="Normal"/>
    <w:link w:val="HeaderChar"/>
    <w:unhideWhenUsed/>
    <w:rsid w:val="0087553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DFS Header Char,*Header Char"/>
    <w:basedOn w:val="DefaultParagraphFont"/>
    <w:link w:val="Header"/>
    <w:rsid w:val="0087553C"/>
  </w:style>
  <w:style w:type="paragraph" w:styleId="Footer">
    <w:name w:val="footer"/>
    <w:basedOn w:val="Normal"/>
    <w:link w:val="FooterChar"/>
    <w:uiPriority w:val="99"/>
    <w:unhideWhenUsed/>
    <w:rsid w:val="0087553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7553C"/>
  </w:style>
  <w:style w:type="paragraph" w:styleId="ListParagraph">
    <w:name w:val="List Paragraph"/>
    <w:aliases w:val="lp1"/>
    <w:basedOn w:val="Normal"/>
    <w:link w:val="ListParagraphChar"/>
    <w:uiPriority w:val="34"/>
    <w:qFormat/>
    <w:rsid w:val="0087553C"/>
    <w:pPr>
      <w:spacing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ListParagraphChar">
    <w:name w:val="List Paragraph Char"/>
    <w:aliases w:val="lp1 Char"/>
    <w:basedOn w:val="DefaultParagraphFont"/>
    <w:link w:val="ListParagraph"/>
    <w:uiPriority w:val="34"/>
    <w:rsid w:val="0087553C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uiPriority w:val="99"/>
    <w:unhideWhenUsed/>
    <w:rsid w:val="008755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87553C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5E5EB8304E94449828DF2297E3C28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FBB313-A0D3-4715-A868-F18985DF3C68}"/>
      </w:docPartPr>
      <w:docPartBody>
        <w:p w:rsidR="001C2CDC" w:rsidRDefault="00CF4901" w:rsidP="00CF4901">
          <w:pPr>
            <w:pStyle w:val="B5E5EB8304E94449828DF2297E3C28C0"/>
          </w:pPr>
          <w:r w:rsidRPr="00CF1E3C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01"/>
    <w:rsid w:val="001C2CDC"/>
    <w:rsid w:val="00CF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F4901"/>
    <w:rPr>
      <w:color w:val="808080"/>
    </w:rPr>
  </w:style>
  <w:style w:type="paragraph" w:customStyle="1" w:styleId="B5E5EB8304E94449828DF2297E3C28C0">
    <w:name w:val="B5E5EB8304E94449828DF2297E3C28C0"/>
    <w:rsid w:val="00CF49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437E683F76164A945796C495C31787" ma:contentTypeVersion="6" ma:contentTypeDescription="Create a new document." ma:contentTypeScope="" ma:versionID="8468c9b1222c0125240e96928bac4623">
  <xsd:schema xmlns:xsd="http://www.w3.org/2001/XMLSchema" xmlns:xs="http://www.w3.org/2001/XMLSchema" xmlns:p="http://schemas.microsoft.com/office/2006/metadata/properties" xmlns:ns2="3c8be1f8-f9bf-4ede-b20e-fe4bbc2aa608" xmlns:ns3="4d0b3d52-120c-4bf4-88c8-f105676310f9" targetNamespace="http://schemas.microsoft.com/office/2006/metadata/properties" ma:root="true" ma:fieldsID="17ee276a24f07fb59ad87cc698702413" ns2:_="" ns3:_="">
    <xsd:import namespace="3c8be1f8-f9bf-4ede-b20e-fe4bbc2aa608"/>
    <xsd:import namespace="4d0b3d52-120c-4bf4-88c8-f105676310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8be1f8-f9bf-4ede-b20e-fe4bbc2aa6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d52-120c-4bf4-88c8-f105676310f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A77933-8B88-43B5-8100-A9DB0C93E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8be1f8-f9bf-4ede-b20e-fe4bbc2aa608"/>
    <ds:schemaRef ds:uri="4d0b3d52-120c-4bf4-88c8-f105676310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48A72F-D840-4AF3-96BF-578276FD3058}">
  <ds:schemaRefs>
    <ds:schemaRef ds:uri="http://www.w3.org/XML/1998/namespace"/>
    <ds:schemaRef ds:uri="4d0b3d52-120c-4bf4-88c8-f105676310f9"/>
    <ds:schemaRef ds:uri="http://schemas.microsoft.com/office/2006/documentManagement/types"/>
    <ds:schemaRef ds:uri="http://purl.org/dc/dcmitype/"/>
    <ds:schemaRef ds:uri="http://purl.org/dc/terms/"/>
    <ds:schemaRef ds:uri="http://schemas.microsoft.com/office/2006/metadata/properties"/>
    <ds:schemaRef ds:uri="3c8be1f8-f9bf-4ede-b20e-fe4bbc2aa608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AA472C6-3B34-4B1A-AA4C-8361F42F34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288</Words>
  <Characters>1600</Characters>
  <Application>Microsoft Office Word</Application>
  <DocSecurity>0</DocSecurity>
  <Lines>24</Lines>
  <Paragraphs>5</Paragraphs>
  <ScaleCrop>false</ScaleCrop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McFarland, Katie (DTMB)</dc:creator>
  <cp:keywords/>
  <dc:description/>
  <cp:lastModifiedBy>Romaya, Diana</cp:lastModifiedBy>
  <cp:revision>2</cp:revision>
  <dcterms:created xsi:type="dcterms:W3CDTF">2022-08-08T13:28:00Z</dcterms:created>
  <dcterms:modified xsi:type="dcterms:W3CDTF">2022-08-08T13:28:00Z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46dfe0-534f-4c95-815c-5b1af86b9823_Enabled">
    <vt:lpwstr>true</vt:lpwstr>
  </property>
  <property fmtid="{D5CDD505-2E9C-101B-9397-08002B2CF9AE}" pid="3" name="MSIP_Label_2f46dfe0-534f-4c95-815c-5b1af86b9823_SetDate">
    <vt:lpwstr>2022-07-11T13:17:23Z</vt:lpwstr>
  </property>
  <property fmtid="{D5CDD505-2E9C-101B-9397-08002B2CF9AE}" pid="4" name="MSIP_Label_2f46dfe0-534f-4c95-815c-5b1af86b9823_Method">
    <vt:lpwstr>Privileged</vt:lpwstr>
  </property>
  <property fmtid="{D5CDD505-2E9C-101B-9397-08002B2CF9AE}" pid="5" name="MSIP_Label_2f46dfe0-534f-4c95-815c-5b1af86b9823_Name">
    <vt:lpwstr>2f46dfe0-534f-4c95-815c-5b1af86b9823</vt:lpwstr>
  </property>
  <property fmtid="{D5CDD505-2E9C-101B-9397-08002B2CF9AE}" pid="6" name="MSIP_Label_2f46dfe0-534f-4c95-815c-5b1af86b9823_SiteId">
    <vt:lpwstr>d5fb7087-3777-42ad-966a-892ef47225d1</vt:lpwstr>
  </property>
  <property fmtid="{D5CDD505-2E9C-101B-9397-08002B2CF9AE}" pid="7" name="MSIP_Label_2f46dfe0-534f-4c95-815c-5b1af86b9823_ActionId">
    <vt:lpwstr>798158e3-3778-493b-9eb5-eaed3cdb1d0c</vt:lpwstr>
  </property>
  <property fmtid="{D5CDD505-2E9C-101B-9397-08002B2CF9AE}" pid="8" name="MSIP_Label_2f46dfe0-534f-4c95-815c-5b1af86b9823_ContentBits">
    <vt:lpwstr>0</vt:lpwstr>
  </property>
  <property fmtid="{D5CDD505-2E9C-101B-9397-08002B2CF9AE}" pid="9" name="MSIP_Label_ea60d57e-af5b-4752-ac57-3e4f28ca11dc_Enabled">
    <vt:lpwstr>true</vt:lpwstr>
  </property>
  <property fmtid="{D5CDD505-2E9C-101B-9397-08002B2CF9AE}" pid="10" name="MSIP_Label_ea60d57e-af5b-4752-ac57-3e4f28ca11dc_SetDate">
    <vt:lpwstr>2022-07-18T14:30:59Z</vt:lpwstr>
  </property>
  <property fmtid="{D5CDD505-2E9C-101B-9397-08002B2CF9AE}" pid="11" name="MSIP_Label_ea60d57e-af5b-4752-ac57-3e4f28ca11dc_Method">
    <vt:lpwstr>Standard</vt:lpwstr>
  </property>
  <property fmtid="{D5CDD505-2E9C-101B-9397-08002B2CF9AE}" pid="12" name="MSIP_Label_ea60d57e-af5b-4752-ac57-3e4f28ca11dc_Name">
    <vt:lpwstr>ea60d57e-af5b-4752-ac57-3e4f28ca11dc</vt:lpwstr>
  </property>
  <property fmtid="{D5CDD505-2E9C-101B-9397-08002B2CF9AE}" pid="13" name="MSIP_Label_ea60d57e-af5b-4752-ac57-3e4f28ca11dc_SiteId">
    <vt:lpwstr>36da45f1-dd2c-4d1f-af13-5abe46b99921</vt:lpwstr>
  </property>
  <property fmtid="{D5CDD505-2E9C-101B-9397-08002B2CF9AE}" pid="14" name="MSIP_Label_ea60d57e-af5b-4752-ac57-3e4f28ca11dc_ActionId">
    <vt:lpwstr>14cea3ed-3364-4827-a684-4584eb04da91</vt:lpwstr>
  </property>
  <property fmtid="{D5CDD505-2E9C-101B-9397-08002B2CF9AE}" pid="15" name="MSIP_Label_ea60d57e-af5b-4752-ac57-3e4f28ca11dc_ContentBits">
    <vt:lpwstr>0</vt:lpwstr>
  </property>
  <property fmtid="{D5CDD505-2E9C-101B-9397-08002B2CF9AE}" pid="16" name="ContentTypeId">
    <vt:lpwstr>0x010100A6437E683F76164A945796C495C31787</vt:lpwstr>
  </property>
</Properties>
</file>